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DF0" w:rsidRPr="00236D0C" w:rsidRDefault="00F271B1" w:rsidP="00593DF0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PT Astra Serif"/>
          <w:bCs/>
          <w:sz w:val="24"/>
          <w:szCs w:val="24"/>
        </w:rPr>
      </w:pPr>
      <w:r w:rsidRPr="00236D0C">
        <w:rPr>
          <w:rFonts w:ascii="PT Astra Serif" w:hAnsi="PT Astra Serif" w:cs="PT Astra Serif"/>
          <w:bCs/>
          <w:sz w:val="24"/>
          <w:szCs w:val="24"/>
        </w:rPr>
        <w:t>ПРОЕКТ</w:t>
      </w:r>
    </w:p>
    <w:p w:rsidR="00593DF0" w:rsidRPr="00236D0C" w:rsidRDefault="00593DF0" w:rsidP="00593DF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PT Astra Serif" w:eastAsiaTheme="minorEastAsia" w:hAnsi="PT Astra Serif" w:cs="Times New Roman CYR"/>
          <w:b/>
          <w:bCs/>
          <w:sz w:val="26"/>
          <w:szCs w:val="26"/>
          <w:lang w:eastAsia="ru-RU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236D0C">
        <w:rPr>
          <w:rFonts w:ascii="PT Astra Serif" w:hAnsi="PT Astra Serif" w:cs="PT Astra Serif"/>
          <w:b/>
          <w:bCs/>
          <w:sz w:val="26"/>
          <w:szCs w:val="26"/>
        </w:rPr>
        <w:t>ПОРЯДОК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236D0C">
        <w:rPr>
          <w:rFonts w:ascii="PT Astra Serif" w:hAnsi="PT Astra Serif" w:cs="PT Astra Serif"/>
          <w:b/>
          <w:bCs/>
          <w:sz w:val="26"/>
          <w:szCs w:val="26"/>
        </w:rPr>
        <w:t>ПРЕДОСТАВЛЕНИЯ И РАСПРЕДЕЛЕНИЯ ИЗ ОБЛАСТНОГО БЮДЖЕТА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236D0C">
        <w:rPr>
          <w:rFonts w:ascii="PT Astra Serif" w:hAnsi="PT Astra Serif" w:cs="PT Astra Serif"/>
          <w:b/>
          <w:bCs/>
          <w:sz w:val="26"/>
          <w:szCs w:val="26"/>
        </w:rPr>
        <w:t>СУБСИДИЙ МЕСТНЫМ БЮДЖЕТАМ НА ОБЕСПЕЧЕНИЕ УЧАСТИЯ СПОРТИВНЫХ</w:t>
      </w:r>
      <w:r w:rsidR="00236D0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36D0C">
        <w:rPr>
          <w:rFonts w:ascii="PT Astra Serif" w:hAnsi="PT Astra Serif" w:cs="PT Astra Serif"/>
          <w:b/>
          <w:bCs/>
          <w:sz w:val="26"/>
          <w:szCs w:val="26"/>
        </w:rPr>
        <w:t>СБОРНЫХ КОМАНД МУНИЦИПАЛЬНЫХ РАЙОНОВ И ГОРОДСКИХ ОКРУГОВ</w:t>
      </w:r>
      <w:r w:rsidR="00236D0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36D0C">
        <w:rPr>
          <w:rFonts w:ascii="PT Astra Serif" w:hAnsi="PT Astra Serif" w:cs="PT Astra Serif"/>
          <w:b/>
          <w:bCs/>
          <w:sz w:val="26"/>
          <w:szCs w:val="26"/>
        </w:rPr>
        <w:t>ТОМСКОЙ ОБЛАСТИ В ОФИЦИАЛЬНЫХ РЕГИОНАЛЬНЫХ СПОРТИВНЫХ,</w:t>
      </w:r>
      <w:r w:rsidR="00236D0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36D0C">
        <w:rPr>
          <w:rFonts w:ascii="PT Astra Serif" w:hAnsi="PT Astra Serif" w:cs="PT Astra Serif"/>
          <w:b/>
          <w:bCs/>
          <w:sz w:val="26"/>
          <w:szCs w:val="26"/>
        </w:rPr>
        <w:t>ФИЗКУЛЬТУРНЫХ МЕРОПРИЯТИЯХ, ПРОВОДИМЫХ НА ТЕРРИТОРИИ ТОМСКОЙ</w:t>
      </w:r>
      <w:r w:rsidR="00236D0C"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Pr="00236D0C">
        <w:rPr>
          <w:rFonts w:ascii="PT Astra Serif" w:hAnsi="PT Astra Serif" w:cs="PT Astra Serif"/>
          <w:b/>
          <w:bCs/>
          <w:sz w:val="26"/>
          <w:szCs w:val="26"/>
        </w:rPr>
        <w:t>ОБЛАСТИ, ЗА ИСКЛЮЧЕНИЕМ СПОРТИВНЫХ СБОРНЫХ КОМАНД</w:t>
      </w:r>
    </w:p>
    <w:p w:rsidR="005D6E83" w:rsidRPr="00236D0C" w:rsidRDefault="00236D0C" w:rsidP="00236D0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cs="PT Astra Serif"/>
          <w:b/>
          <w:bCs/>
          <w:sz w:val="26"/>
          <w:szCs w:val="26"/>
        </w:rPr>
        <w:t>МУНИЦИПАЛЬНОГО ОБРАЗОВАНИЯ «</w:t>
      </w:r>
      <w:r w:rsidR="005D6E83" w:rsidRPr="00236D0C">
        <w:rPr>
          <w:rFonts w:ascii="PT Astra Serif" w:hAnsi="PT Astra Serif" w:cs="PT Astra Serif"/>
          <w:b/>
          <w:bCs/>
          <w:sz w:val="26"/>
          <w:szCs w:val="26"/>
        </w:rPr>
        <w:t>ГОРОД ТОМСК</w:t>
      </w:r>
      <w:r>
        <w:rPr>
          <w:rFonts w:ascii="PT Astra Serif" w:hAnsi="PT Astra Serif" w:cs="PT Astra Serif"/>
          <w:b/>
          <w:bCs/>
          <w:sz w:val="26"/>
          <w:szCs w:val="26"/>
        </w:rPr>
        <w:t>»</w:t>
      </w:r>
      <w:r w:rsidR="005D6E83" w:rsidRPr="00236D0C">
        <w:rPr>
          <w:rFonts w:ascii="PT Astra Serif" w:hAnsi="PT Astra Serif" w:cs="PT Astra Serif"/>
          <w:b/>
          <w:bCs/>
          <w:sz w:val="26"/>
          <w:szCs w:val="26"/>
        </w:rPr>
        <w:t>, МУНИЦИПАЛЬНОГО</w:t>
      </w:r>
      <w:r>
        <w:rPr>
          <w:rFonts w:ascii="PT Astra Serif" w:hAnsi="PT Astra Serif" w:cs="PT Astra Serif"/>
          <w:b/>
          <w:bCs/>
          <w:sz w:val="26"/>
          <w:szCs w:val="26"/>
        </w:rPr>
        <w:t xml:space="preserve"> </w:t>
      </w:r>
      <w:r w:rsidR="005D6E83" w:rsidRPr="00236D0C">
        <w:rPr>
          <w:rFonts w:ascii="PT Astra Serif" w:hAnsi="PT Astra Serif" w:cs="PT Astra Serif"/>
          <w:b/>
          <w:bCs/>
          <w:sz w:val="26"/>
          <w:szCs w:val="26"/>
        </w:rPr>
        <w:t xml:space="preserve">ОБРАЗОВАНИЯ </w:t>
      </w:r>
      <w:r>
        <w:rPr>
          <w:rFonts w:ascii="PT Astra Serif" w:hAnsi="PT Astra Serif" w:cs="PT Astra Serif"/>
          <w:b/>
          <w:bCs/>
          <w:sz w:val="26"/>
          <w:szCs w:val="26"/>
        </w:rPr>
        <w:t>«</w:t>
      </w:r>
      <w:r w:rsidR="005D6E83" w:rsidRPr="00236D0C">
        <w:rPr>
          <w:rFonts w:ascii="PT Astra Serif" w:hAnsi="PT Astra Serif" w:cs="PT Astra Serif"/>
          <w:b/>
          <w:bCs/>
          <w:sz w:val="26"/>
          <w:szCs w:val="26"/>
        </w:rPr>
        <w:t xml:space="preserve">ГОРОДСКОЙ ОКРУГ </w:t>
      </w:r>
      <w:proofErr w:type="gramStart"/>
      <w:r w:rsidR="005D6E83" w:rsidRPr="00236D0C">
        <w:rPr>
          <w:rFonts w:ascii="PT Astra Serif" w:hAnsi="PT Astra Serif" w:cs="PT Astra Serif"/>
          <w:b/>
          <w:bCs/>
          <w:sz w:val="26"/>
          <w:szCs w:val="26"/>
        </w:rPr>
        <w:t>ЗАКРЫТОЕ</w:t>
      </w:r>
      <w:proofErr w:type="gramEnd"/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236D0C">
        <w:rPr>
          <w:rFonts w:ascii="PT Astra Serif" w:hAnsi="PT Astra Serif" w:cs="PT Astra Serif"/>
          <w:b/>
          <w:bCs/>
          <w:sz w:val="26"/>
          <w:szCs w:val="26"/>
        </w:rPr>
        <w:t>АДМИНИСТРАТИВНО-ТЕРРИТОРИАЛЬНОЕ ОБРАЗОВАНИЕ СЕВЕРСК</w:t>
      </w:r>
    </w:p>
    <w:p w:rsid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 w:rsidRPr="00236D0C">
        <w:rPr>
          <w:rFonts w:ascii="PT Astra Serif" w:hAnsi="PT Astra Serif" w:cs="PT Astra Serif"/>
          <w:b/>
          <w:bCs/>
          <w:sz w:val="26"/>
          <w:szCs w:val="26"/>
        </w:rPr>
        <w:t>ТОМСКОЙ ОБЛАСТИ</w:t>
      </w:r>
      <w:r w:rsidR="00236D0C">
        <w:rPr>
          <w:rFonts w:ascii="PT Astra Serif" w:hAnsi="PT Astra Serif" w:cs="PT Astra Serif"/>
          <w:b/>
          <w:bCs/>
          <w:sz w:val="26"/>
          <w:szCs w:val="26"/>
        </w:rPr>
        <w:t>»</w:t>
      </w:r>
      <w:r w:rsidRPr="00236D0C">
        <w:rPr>
          <w:rFonts w:ascii="PT Astra Serif" w:hAnsi="PT Astra Serif" w:cs="PT Astra Serif"/>
          <w:b/>
          <w:bCs/>
          <w:sz w:val="26"/>
          <w:szCs w:val="26"/>
        </w:rPr>
        <w:t xml:space="preserve">, МУНИЦИПАЛЬНОГО ОБРАЗОВАНИЯ </w:t>
      </w:r>
    </w:p>
    <w:p w:rsidR="005D6E83" w:rsidRPr="00236D0C" w:rsidRDefault="00236D0C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6"/>
          <w:szCs w:val="26"/>
        </w:rPr>
      </w:pPr>
      <w:r>
        <w:rPr>
          <w:rFonts w:ascii="PT Astra Serif" w:hAnsi="PT Astra Serif" w:cs="PT Astra Serif"/>
          <w:b/>
          <w:bCs/>
          <w:sz w:val="26"/>
          <w:szCs w:val="26"/>
        </w:rPr>
        <w:t>«</w:t>
      </w:r>
      <w:r w:rsidR="005D6E83" w:rsidRPr="00236D0C">
        <w:rPr>
          <w:rFonts w:ascii="PT Astra Serif" w:hAnsi="PT Astra Serif" w:cs="PT Astra Serif"/>
          <w:b/>
          <w:bCs/>
          <w:sz w:val="26"/>
          <w:szCs w:val="26"/>
        </w:rPr>
        <w:t>ТОМСКИЙ РАЙОН</w:t>
      </w:r>
      <w:r>
        <w:rPr>
          <w:rFonts w:ascii="PT Astra Serif" w:hAnsi="PT Astra Serif" w:cs="PT Astra Serif"/>
          <w:b/>
          <w:bCs/>
          <w:sz w:val="26"/>
          <w:szCs w:val="26"/>
        </w:rPr>
        <w:t>»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1. 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 xml:space="preserve">Настоящий Порядок устанавливает правила предоставления и распределения из областного бюджета субсидий местным бюджетам на обеспечение участия спортивных сборных команд муниципальных районов и городских округов Томской области в официальных региональных спортивных, физкультурных мероприятиях, проводимых на территории Томской области, за исключением спортивных сборных команд муниципального образования </w:t>
      </w:r>
      <w:r w:rsidR="00236D0C">
        <w:rPr>
          <w:rFonts w:ascii="PT Astra Serif" w:hAnsi="PT Astra Serif" w:cs="PT Astra Serif"/>
          <w:sz w:val="26"/>
          <w:szCs w:val="26"/>
        </w:rPr>
        <w:t>«</w:t>
      </w:r>
      <w:r w:rsidRPr="00236D0C">
        <w:rPr>
          <w:rFonts w:ascii="PT Astra Serif" w:hAnsi="PT Astra Serif" w:cs="PT Astra Serif"/>
          <w:sz w:val="26"/>
          <w:szCs w:val="26"/>
        </w:rPr>
        <w:t>Город Томск</w:t>
      </w:r>
      <w:r w:rsidR="00236D0C">
        <w:rPr>
          <w:rFonts w:ascii="PT Astra Serif" w:hAnsi="PT Astra Serif" w:cs="PT Astra Serif"/>
          <w:sz w:val="26"/>
          <w:szCs w:val="26"/>
        </w:rPr>
        <w:t>»</w:t>
      </w:r>
      <w:r w:rsidRPr="00236D0C">
        <w:rPr>
          <w:rFonts w:ascii="PT Astra Serif" w:hAnsi="PT Astra Serif" w:cs="PT Astra Serif"/>
          <w:sz w:val="26"/>
          <w:szCs w:val="26"/>
        </w:rPr>
        <w:t xml:space="preserve">, муниципального образования </w:t>
      </w:r>
      <w:r w:rsidR="00236D0C">
        <w:rPr>
          <w:rFonts w:ascii="PT Astra Serif" w:hAnsi="PT Astra Serif" w:cs="PT Astra Serif"/>
          <w:sz w:val="26"/>
          <w:szCs w:val="26"/>
        </w:rPr>
        <w:t>«</w:t>
      </w:r>
      <w:r w:rsidRPr="00236D0C">
        <w:rPr>
          <w:rFonts w:ascii="PT Astra Serif" w:hAnsi="PT Astra Serif" w:cs="PT Astra Serif"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236D0C">
        <w:rPr>
          <w:rFonts w:ascii="PT Astra Serif" w:hAnsi="PT Astra Serif" w:cs="PT Astra Serif"/>
          <w:sz w:val="26"/>
          <w:szCs w:val="26"/>
        </w:rPr>
        <w:t>»</w:t>
      </w:r>
      <w:r w:rsidRPr="00236D0C">
        <w:rPr>
          <w:rFonts w:ascii="PT Astra Serif" w:hAnsi="PT Astra Serif" w:cs="PT Astra Serif"/>
          <w:sz w:val="26"/>
          <w:szCs w:val="26"/>
        </w:rPr>
        <w:t xml:space="preserve">, муниципального образования </w:t>
      </w:r>
      <w:r w:rsidR="00236D0C">
        <w:rPr>
          <w:rFonts w:ascii="PT Astra Serif" w:hAnsi="PT Astra Serif" w:cs="PT Astra Serif"/>
          <w:sz w:val="26"/>
          <w:szCs w:val="26"/>
        </w:rPr>
        <w:t>«</w:t>
      </w:r>
      <w:r w:rsidRPr="00236D0C">
        <w:rPr>
          <w:rFonts w:ascii="PT Astra Serif" w:hAnsi="PT Astra Serif" w:cs="PT Astra Serif"/>
          <w:sz w:val="26"/>
          <w:szCs w:val="26"/>
        </w:rPr>
        <w:t>Томский район</w:t>
      </w:r>
      <w:proofErr w:type="gramEnd"/>
      <w:r w:rsidR="00236D0C">
        <w:rPr>
          <w:rFonts w:ascii="PT Astra Serif" w:hAnsi="PT Astra Serif" w:cs="PT Astra Serif"/>
          <w:sz w:val="26"/>
          <w:szCs w:val="26"/>
        </w:rPr>
        <w:t>»</w:t>
      </w:r>
      <w:r w:rsidRPr="00236D0C">
        <w:rPr>
          <w:rFonts w:ascii="PT Astra Serif" w:hAnsi="PT Astra Serif" w:cs="PT Astra Serif"/>
          <w:sz w:val="26"/>
          <w:szCs w:val="26"/>
        </w:rPr>
        <w:t xml:space="preserve"> (далее - Субсидия).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2. 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 xml:space="preserve">Целевым назначением Субсидии является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софинансирование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выполнении полномочий органов местного самоуправления по решению вопросов местного значения, в части оплаты проезда членам спортивных сборных команд муниципального образования Томской области до места проведения официальных региональных спортивных, физкультурных мероприятий, проводимых на территории Томской области, и обратно, питания и проживания членам спортивных сборных команд муниципального образования Томской</w:t>
      </w:r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области в дни проведения официальных региональных спортивных, физкультурных мероприятий на территории Томской области.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3. Критерием отбора муниципальных образований Томской области для предоставления Субсидии является наличие участников от муниципального образования Томской области в официальных региональных спортивных, физкультурных мероприятиях, проводимых на территории Томской области.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4. Перечень документов, предоставляемых муниципальными образованиями Томской области для получения Субсидии: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1) заявка муниципального образования Томской области по форме, установленной Департаментом по молодежной политике, физической культуре и спорту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2) заверенная копия муниципального правового акта, устанавливающего Порядок формирования и обеспечения спортивных сборных команд муниципального образования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lastRenderedPageBreak/>
        <w:t xml:space="preserve">3) заверенная копия муниципального правового акта, утверждающего муниципальную программу, включающую мероприятия, в целях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использования Субсидии;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4) письменное подтверждение наличия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5) заверенная копия муниципального правового акта, устанавливающего расходное обязательство муниципального образования Томской области, в целях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5. Условия предоставления Субсидии: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1) наличие муниципальной программы, утвержденной муниципальным правовым актом, включающей мероприятия, в целях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показатели результативности использования Субсидии;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Томской области, в целях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3) наличие муниципального правового акта, устанавливающего Порядок формирования и обеспечения спортивных сборных команд муниципального образования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4) наличие муниципального правового акта, устанавливающего расходное обязательство муниципального образования Томской области, в целях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5) заключение Соглашения о предоставлении из областного бюджета Субсидии местному бюджету (далее - Соглашение), предусматривающего обязательства муниципального образования Томской области по исполнению расходного обязательства, в целях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которого предоставляется Субсидия, и ответственность за неисполнение предусмотренных указанным Соглашением обязательств.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Соглашения заключаются между главным распорядителем средств областного бюджета и уполномоченным органом местного самоуправления муниципального образования Томской области в соответствии с типовой формой, утвержденной Департаментом финансов Томской области. В случае если решение о предоставлении Субсидии принято в течение текущего финансового года, Соглашение заключается в течение месяца со дня принятия данного решения.</w:t>
      </w:r>
    </w:p>
    <w:p w:rsidR="00F271B1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6. </w:t>
      </w:r>
      <w:r w:rsidR="00F271B1" w:rsidRPr="00236D0C">
        <w:rPr>
          <w:rFonts w:ascii="PT Astra Serif" w:hAnsi="PT Astra Serif" w:cs="PT Astra Serif"/>
          <w:sz w:val="26"/>
          <w:szCs w:val="26"/>
        </w:rPr>
        <w:t xml:space="preserve">Предельный уровень </w:t>
      </w:r>
      <w:proofErr w:type="spellStart"/>
      <w:r w:rsidR="00F271B1" w:rsidRPr="00236D0C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="00F271B1" w:rsidRPr="00236D0C">
        <w:rPr>
          <w:rFonts w:ascii="PT Astra Serif" w:hAnsi="PT Astra Serif" w:cs="PT Astra Serif"/>
          <w:sz w:val="26"/>
          <w:szCs w:val="26"/>
        </w:rPr>
        <w:t xml:space="preserve"> из областного бюджета устанавливается в размере 95% от общего объема бюджетных ассигнований на исполнение расходного обязательства муниципального образования Томской области, но не более объема Субсидии, предусмотренного на цели указанные в пункте 2 настоящего Порядка.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7. Распределение Субсидии осуществляется в соответствии с методикой расчета Субсидии.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lastRenderedPageBreak/>
        <w:t>Объем Субсидии из областного бюджета, предоставляемой бюджету i-го муниципального образования Томской области, рассчитывается по следующей формуле: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SBi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+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SVi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, где: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объем Субсидии, предоставляемой бюджету i-го муниципального образования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SBi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объем базовой части Субсидии, предоставляемой бюджету i-го муниципального образования Томской области, установленный настоящим Порядком, в размере 80 тысяч рублей;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SVi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объем вариативной части Субсидии, предоставляемой бюджету i-го муниципального образования Томской области.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Объем вариативной части Субсидии, предоставляемой бюджету муниципального образования Томской области, определяется по следующей формуле: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noProof/>
          <w:position w:val="-18"/>
          <w:sz w:val="26"/>
          <w:szCs w:val="26"/>
          <w:lang w:eastAsia="ru-RU"/>
        </w:rPr>
        <w:drawing>
          <wp:inline distT="0" distB="0" distL="0" distR="0" wp14:anchorId="1710C15C" wp14:editId="78D6AE93">
            <wp:extent cx="3409950" cy="40005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Аоб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общий объем Субсидии, предусмотренный законом Томской области об областном бюджете на текущий финансовый год и на плановый период;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noProof/>
          <w:position w:val="-13"/>
          <w:sz w:val="26"/>
          <w:szCs w:val="26"/>
          <w:lang w:eastAsia="ru-RU"/>
        </w:rPr>
        <w:drawing>
          <wp:inline distT="0" distB="0" distL="0" distR="0" wp14:anchorId="5EF43A88" wp14:editId="5A765A6E">
            <wp:extent cx="590550" cy="333375"/>
            <wp:effectExtent l="19050" t="0" r="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6D0C">
        <w:rPr>
          <w:rFonts w:ascii="PT Astra Serif" w:hAnsi="PT Astra Serif" w:cs="PT Astra Serif"/>
          <w:sz w:val="26"/>
          <w:szCs w:val="26"/>
        </w:rPr>
        <w:t xml:space="preserve"> - сумма базовых частей субсидий муниципальных образований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КСi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количество спортсменов i-го муниципального образования Томской области, включенных в списки кандидатов в спортивные сборные команды Томской области на год, предшествующий 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расчетному</w:t>
      </w:r>
      <w:proofErr w:type="gramEnd"/>
      <w:r w:rsidRPr="00236D0C">
        <w:rPr>
          <w:rFonts w:ascii="PT Astra Serif" w:hAnsi="PT Astra Serif" w:cs="PT Astra Serif"/>
          <w:sz w:val="26"/>
          <w:szCs w:val="26"/>
        </w:rPr>
        <w:t>, на 10 тысяч населения i-го муниципального образования Томской области с учетом возрастной группы и вида спорта, а также транспортных затрат муниципального образования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noProof/>
          <w:position w:val="-13"/>
          <w:sz w:val="26"/>
          <w:szCs w:val="26"/>
          <w:lang w:eastAsia="ru-RU"/>
        </w:rPr>
        <w:drawing>
          <wp:inline distT="0" distB="0" distL="0" distR="0" wp14:anchorId="097824CD" wp14:editId="61288318">
            <wp:extent cx="628650" cy="333375"/>
            <wp:effectExtent l="19050" t="0" r="0" b="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6D0C">
        <w:rPr>
          <w:rFonts w:ascii="PT Astra Serif" w:hAnsi="PT Astra Serif" w:cs="PT Astra Serif"/>
          <w:sz w:val="26"/>
          <w:szCs w:val="26"/>
        </w:rPr>
        <w:t xml:space="preserve"> 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- общее количество спортсменов, включенных в списки кандидатов в спортивные сборные команды Томской области и списки кандидатов в спортивные сборные команды муниципальных образований Томской области, получающих Субсидию, на 10 тысяч человек населения соответствующих муниципальных образований Томской области с учетом возрастной группы и вида спорта, а также транспортных затрат муниципальных образований Томской области.</w:t>
      </w:r>
      <w:proofErr w:type="gramEnd"/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Количество спортсменов i-го муниципального образования Томской области, включенных в списки кандидатов</w:t>
      </w:r>
      <w:bookmarkStart w:id="0" w:name="_GoBack"/>
      <w:bookmarkEnd w:id="0"/>
      <w:r w:rsidRPr="00236D0C">
        <w:rPr>
          <w:rFonts w:ascii="PT Astra Serif" w:hAnsi="PT Astra Serif" w:cs="PT Astra Serif"/>
          <w:sz w:val="26"/>
          <w:szCs w:val="26"/>
        </w:rPr>
        <w:t xml:space="preserve"> в спортивные сборные команды Томской области на год, предшествующий 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расчетному</w:t>
      </w:r>
      <w:proofErr w:type="gramEnd"/>
      <w:r w:rsidRPr="00236D0C">
        <w:rPr>
          <w:rFonts w:ascii="PT Astra Serif" w:hAnsi="PT Astra Serif" w:cs="PT Astra Serif"/>
          <w:sz w:val="26"/>
          <w:szCs w:val="26"/>
        </w:rPr>
        <w:t>, на 10 тысяч населения i-го муниципального образования Томской области с учетом возрастной группы и вида спорта, а также транспортных затрат муниципального образования Томской области определяется по следующей формуле: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36D0C">
        <w:rPr>
          <w:rFonts w:ascii="PT Astra Serif" w:hAnsi="PT Astra Serif" w:cs="PT Astra Serif"/>
          <w:sz w:val="26"/>
          <w:szCs w:val="26"/>
        </w:rPr>
        <w:t>КСi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= (((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ЮНi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КЮНi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 + 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ВНi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КВНi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 +</w:t>
      </w:r>
      <w:proofErr w:type="gramEnd"/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+ 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ЮДО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КЮДОi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 + 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ЮОi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КЮОi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 +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gramStart"/>
      <w:r w:rsidRPr="00236D0C">
        <w:rPr>
          <w:rFonts w:ascii="PT Astra Serif" w:hAnsi="PT Astra Serif" w:cs="PT Astra Serif"/>
          <w:sz w:val="26"/>
          <w:szCs w:val="26"/>
        </w:rPr>
        <w:t>+ 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BOi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КВОi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)) /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Ni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 x 10000, где:</w:t>
      </w:r>
      <w:proofErr w:type="gramEnd"/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lastRenderedPageBreak/>
        <w:t>ЮН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не включенным в программу Олимпийских игр, по состоянию на 1 сентября года, предшествующего расчетному, в возрастных группах юниоры/юниорки, юноши/девушки, мальчики/девочки;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КЮН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коэффициент значимости видов спорта, не включенных в программу Олимпийских игр, в возрастных группах юниоры/юниорки, юноши/девушки, мальчики/девочки;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ВН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не включенным в программу Олимпийских игр, по состоянию на 1 сентября года, предшествующего расчетному, в возрастной группе мужчины/женщины;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КВН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коэффициент значимости видов спорта, не включенных в программу Олимпийских игр, в возрастной группе мужчины/женщины;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ЮДО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включенным в программу Олимпийских игр, по состоянию на 1 сентября года, предшествующего расчетному, в возрастных группах юноши/девушки, мальчики/девочки;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КЮДО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коэффициент значимости видов спорта, включенных в программу Олимпийских игр, в возрастных группах юноши/девушки, мальчики/девочки;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ЮО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количество спортсменов i-го муниципального образования Томской области, включенных в списки кандидатов в спортивные сборные команды Томской области по видам спорта, включенным в программу Олимпийских игр, по состоянию на 1 сентября года, предшествующего расчетному, в возрастной группе юниоры/юниорки;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КЮО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коэффициент значимости видов спорта, включенных в программу Олимпийских игр, в возрастной группе юниоры/юниорки;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ВО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количество спортсменов i-го муниципального образования Томской области, включенных в списки кандидатов в сборные команды Томской области по видам спорта, включенным в программу Олимпийских игр, по состоянию на 1 сентября года, предшествующего расчетному в возрастной группе мужчины/женщины;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КВО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коэффициент значимости видов спорта, включенных в программу Олимпийских игр, в возрастной группе мужчины/женщины;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коэффициент транспортных затрат i-го муниципального образования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Ni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общая численность населения в i-м муниципальном образовании Томской области (по данным статистической отчетности по состоянию на 1 января года, предшествующего расчетному).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КС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учитывается количество спортсменов, включенных в списки кандидатов в спортивные сборные команды Томской области по видам спорта по состоянию на 1 сентября года, предшествующего расчетному, утвержденные распоряжением Департамента по молодежной политике, физической культуре и спорту Томской области.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Величина коэффициентов значимости видов спорта и возрастных групп установлена настоящим Порядком: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75"/>
        <w:gridCol w:w="2126"/>
      </w:tblGrid>
      <w:tr w:rsidR="005D6E83" w:rsidRPr="00236D0C" w:rsidTr="00236D0C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Виды спорта и возрастные группы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Коэффициент значимости</w:t>
            </w:r>
          </w:p>
        </w:tc>
      </w:tr>
      <w:tr w:rsidR="005D6E83" w:rsidRPr="00236D0C" w:rsidTr="00236D0C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 xml:space="preserve">Виды спорта, не включенные в программу </w:t>
            </w:r>
            <w:proofErr w:type="gramStart"/>
            <w:r w:rsidRPr="00236D0C">
              <w:rPr>
                <w:rFonts w:ascii="PT Astra Serif" w:hAnsi="PT Astra Serif" w:cs="PT Astra Serif"/>
                <w:sz w:val="26"/>
                <w:szCs w:val="26"/>
              </w:rPr>
              <w:t>Олимпийский</w:t>
            </w:r>
            <w:proofErr w:type="gramEnd"/>
            <w:r w:rsidRPr="00236D0C">
              <w:rPr>
                <w:rFonts w:ascii="PT Astra Serif" w:hAnsi="PT Astra Serif" w:cs="PT Astra Serif"/>
                <w:sz w:val="26"/>
                <w:szCs w:val="26"/>
              </w:rPr>
              <w:t xml:space="preserve"> игр.</w:t>
            </w:r>
          </w:p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Возрастные группы: юниоры/юниорки, юноши/девушки, мальчики/девочки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0,1</w:t>
            </w:r>
          </w:p>
        </w:tc>
      </w:tr>
      <w:tr w:rsidR="005D6E83" w:rsidRPr="00236D0C" w:rsidTr="00236D0C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Виды спорта, не включенные в программу Олимпийских игр.</w:t>
            </w:r>
          </w:p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Возрастные группы: мужчины/женщины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0,2</w:t>
            </w:r>
          </w:p>
        </w:tc>
      </w:tr>
      <w:tr w:rsidR="005D6E83" w:rsidRPr="00236D0C" w:rsidTr="00236D0C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Виды спорта, включенные в программу Олимпийских игр.</w:t>
            </w:r>
          </w:p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Возрастные группы: юноши/девушки, мальчики/девочки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0,3</w:t>
            </w:r>
          </w:p>
        </w:tc>
      </w:tr>
      <w:tr w:rsidR="005D6E83" w:rsidRPr="00236D0C" w:rsidTr="00236D0C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Виды спорта, включенные в программу Олимпийских игр.</w:t>
            </w:r>
          </w:p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Возрастная группа: юниоры/юниорки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0,4</w:t>
            </w:r>
          </w:p>
        </w:tc>
      </w:tr>
      <w:tr w:rsidR="005D6E83" w:rsidRPr="00236D0C" w:rsidTr="00236D0C">
        <w:tc>
          <w:tcPr>
            <w:tcW w:w="7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Виды спорта, включенные в программу Олимпийских игр.</w:t>
            </w:r>
          </w:p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Возрастная группа: мужчины/женщины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83" w:rsidRPr="00236D0C" w:rsidRDefault="005D6E83" w:rsidP="005D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26"/>
                <w:szCs w:val="26"/>
              </w:rPr>
            </w:pPr>
            <w:r w:rsidRPr="00236D0C">
              <w:rPr>
                <w:rFonts w:ascii="PT Astra Serif" w:hAnsi="PT Astra Serif" w:cs="PT Astra Serif"/>
                <w:sz w:val="26"/>
                <w:szCs w:val="26"/>
              </w:rPr>
              <w:t>0,5</w:t>
            </w:r>
          </w:p>
        </w:tc>
      </w:tr>
    </w:tbl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Коэффициенты транспортных затрат определяются по следующей формуле: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= (1 /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ПРср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) x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ПРсрi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, где: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КТЗ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коэффициент транспортных затрат i-го муниципального образования Томской области;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ПРср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средняя стоимость проезда от административных центров муниципальных районов и городских округов Томской области, за исключением муниципального образования </w:t>
      </w:r>
      <w:r w:rsidR="00236D0C">
        <w:rPr>
          <w:rFonts w:ascii="PT Astra Serif" w:hAnsi="PT Astra Serif" w:cs="PT Astra Serif"/>
          <w:sz w:val="26"/>
          <w:szCs w:val="26"/>
        </w:rPr>
        <w:t>«</w:t>
      </w:r>
      <w:r w:rsidRPr="00236D0C">
        <w:rPr>
          <w:rFonts w:ascii="PT Astra Serif" w:hAnsi="PT Astra Serif" w:cs="PT Astra Serif"/>
          <w:sz w:val="26"/>
          <w:szCs w:val="26"/>
        </w:rPr>
        <w:t>Город Томск</w:t>
      </w:r>
      <w:r w:rsidR="00236D0C">
        <w:rPr>
          <w:rFonts w:ascii="PT Astra Serif" w:hAnsi="PT Astra Serif" w:cs="PT Astra Serif"/>
          <w:sz w:val="26"/>
          <w:szCs w:val="26"/>
        </w:rPr>
        <w:t>»</w:t>
      </w:r>
      <w:r w:rsidRPr="00236D0C">
        <w:rPr>
          <w:rFonts w:ascii="PT Astra Serif" w:hAnsi="PT Astra Serif" w:cs="PT Astra Serif"/>
          <w:sz w:val="26"/>
          <w:szCs w:val="26"/>
        </w:rPr>
        <w:t xml:space="preserve">, муниципального образования </w:t>
      </w:r>
      <w:r w:rsidR="00236D0C">
        <w:rPr>
          <w:rFonts w:ascii="PT Astra Serif" w:hAnsi="PT Astra Serif" w:cs="PT Astra Serif"/>
          <w:sz w:val="26"/>
          <w:szCs w:val="26"/>
        </w:rPr>
        <w:t>«</w:t>
      </w:r>
      <w:r w:rsidRPr="00236D0C">
        <w:rPr>
          <w:rFonts w:ascii="PT Astra Serif" w:hAnsi="PT Astra Serif" w:cs="PT Astra Serif"/>
          <w:sz w:val="26"/>
          <w:szCs w:val="26"/>
        </w:rPr>
        <w:t>Городской округ закрытое административно-территориальное образование Северск Томской области</w:t>
      </w:r>
      <w:r w:rsidR="00236D0C">
        <w:rPr>
          <w:rFonts w:ascii="PT Astra Serif" w:hAnsi="PT Astra Serif" w:cs="PT Astra Serif"/>
          <w:sz w:val="26"/>
          <w:szCs w:val="26"/>
        </w:rPr>
        <w:t>»</w:t>
      </w:r>
      <w:r w:rsidRPr="00236D0C">
        <w:rPr>
          <w:rFonts w:ascii="PT Astra Serif" w:hAnsi="PT Astra Serif" w:cs="PT Astra Serif"/>
          <w:sz w:val="26"/>
          <w:szCs w:val="26"/>
        </w:rPr>
        <w:t xml:space="preserve">, муниципального образования </w:t>
      </w:r>
      <w:r w:rsidR="00236D0C">
        <w:rPr>
          <w:rFonts w:ascii="PT Astra Serif" w:hAnsi="PT Astra Serif" w:cs="PT Astra Serif"/>
          <w:sz w:val="26"/>
          <w:szCs w:val="26"/>
        </w:rPr>
        <w:t>«</w:t>
      </w:r>
      <w:r w:rsidRPr="00236D0C">
        <w:rPr>
          <w:rFonts w:ascii="PT Astra Serif" w:hAnsi="PT Astra Serif" w:cs="PT Astra Serif"/>
          <w:sz w:val="26"/>
          <w:szCs w:val="26"/>
        </w:rPr>
        <w:t>Томский район</w:t>
      </w:r>
      <w:r w:rsidR="00236D0C">
        <w:rPr>
          <w:rFonts w:ascii="PT Astra Serif" w:hAnsi="PT Astra Serif" w:cs="PT Astra Serif"/>
          <w:sz w:val="26"/>
          <w:szCs w:val="26"/>
        </w:rPr>
        <w:t>»</w:t>
      </w:r>
      <w:r w:rsidRPr="00236D0C">
        <w:rPr>
          <w:rFonts w:ascii="PT Astra Serif" w:hAnsi="PT Astra Serif" w:cs="PT Astra Serif"/>
          <w:sz w:val="26"/>
          <w:szCs w:val="26"/>
        </w:rPr>
        <w:t>, до города Томска (по состоянию на 1 сентября года, предшествующего расчетному);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ПРср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i</w:t>
      </w:r>
      <w:proofErr w:type="spellEnd"/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- средняя стоимость проезда от административного центра i-го муниципального образования Томской области до города Томска (по состоянию на 1 сентября года, предшествующего расчетному).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8. </w:t>
      </w:r>
      <w:proofErr w:type="gramStart"/>
      <w:r w:rsidRPr="00236D0C">
        <w:rPr>
          <w:rFonts w:ascii="PT Astra Serif" w:hAnsi="PT Astra Serif" w:cs="PT Astra Serif"/>
          <w:sz w:val="26"/>
          <w:szCs w:val="26"/>
        </w:rPr>
        <w:t>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Соглашением в отношении показателя результативности использования Субсидии,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</w:t>
      </w:r>
      <w:proofErr w:type="gramEnd"/>
      <w:r w:rsidRPr="00236D0C">
        <w:rPr>
          <w:rFonts w:ascii="PT Astra Serif" w:hAnsi="PT Astra Serif" w:cs="PT Astra Serif"/>
          <w:sz w:val="26"/>
          <w:szCs w:val="26"/>
        </w:rPr>
        <w:t xml:space="preserve"> бюджета в областной бюджет в срок до 1 июня года, следующего за годом предоставления Субсидии (</w:t>
      </w:r>
      <w:proofErr w:type="spellStart"/>
      <w:proofErr w:type="gramStart"/>
      <w:r w:rsidRPr="00236D0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36D0C">
        <w:rPr>
          <w:rFonts w:ascii="PT Astra Serif" w:hAnsi="PT Astra Serif" w:cs="PT Astra Serif"/>
          <w:sz w:val="26"/>
          <w:szCs w:val="26"/>
          <w:vertAlign w:val="subscript"/>
        </w:rPr>
        <w:t>возврата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), рассчитывается по следующей формуле: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36D0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36D0C">
        <w:rPr>
          <w:rFonts w:ascii="PT Astra Serif" w:hAnsi="PT Astra Serif" w:cs="PT Astra Serif"/>
          <w:sz w:val="26"/>
          <w:szCs w:val="26"/>
          <w:vertAlign w:val="subscript"/>
        </w:rPr>
        <w:t>возврата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V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субсидии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x k x m / n) x 0,1, где: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proofErr w:type="gramStart"/>
      <w:r w:rsidRPr="00236D0C">
        <w:rPr>
          <w:rFonts w:ascii="PT Astra Serif" w:hAnsi="PT Astra Serif" w:cs="PT Astra Serif"/>
          <w:sz w:val="26"/>
          <w:szCs w:val="26"/>
        </w:rPr>
        <w:t>V</w:t>
      </w:r>
      <w:proofErr w:type="gramEnd"/>
      <w:r w:rsidRPr="00236D0C">
        <w:rPr>
          <w:rFonts w:ascii="PT Astra Serif" w:hAnsi="PT Astra Serif" w:cs="PT Astra Serif"/>
          <w:sz w:val="26"/>
          <w:szCs w:val="26"/>
          <w:vertAlign w:val="subscript"/>
        </w:rPr>
        <w:t>субсидии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бюджету i-го муниципального образования Томской области в отчетном финансовом году;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lastRenderedPageBreak/>
        <w:t xml:space="preserve">m - количество показателей результативности использования Субсидии, по которым индекс, отражающий уровень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имеет положительное значение;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n - общее количество показателей результативности использования Субсидии;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  <w:lang w:val="en-US"/>
        </w:rPr>
      </w:pPr>
      <w:r w:rsidRPr="00236D0C">
        <w:rPr>
          <w:rFonts w:ascii="PT Astra Serif" w:hAnsi="PT Astra Serif" w:cs="PT Astra Serif"/>
          <w:sz w:val="26"/>
          <w:szCs w:val="26"/>
          <w:lang w:val="en-US"/>
        </w:rPr>
        <w:t>k = SUM D</w:t>
      </w:r>
      <w:r w:rsidRPr="00236D0C">
        <w:rPr>
          <w:rFonts w:ascii="PT Astra Serif" w:hAnsi="PT Astra Serif" w:cs="PT Astra Serif"/>
          <w:sz w:val="26"/>
          <w:szCs w:val="26"/>
          <w:vertAlign w:val="subscript"/>
          <w:lang w:val="en-US"/>
        </w:rPr>
        <w:t>i</w:t>
      </w:r>
      <w:r w:rsidRPr="00236D0C">
        <w:rPr>
          <w:rFonts w:ascii="PT Astra Serif" w:hAnsi="PT Astra Serif" w:cs="PT Astra Serif"/>
          <w:sz w:val="26"/>
          <w:szCs w:val="26"/>
          <w:lang w:val="en-US"/>
        </w:rPr>
        <w:t xml:space="preserve"> / m, </w:t>
      </w:r>
      <w:r w:rsidRPr="00236D0C">
        <w:rPr>
          <w:rFonts w:ascii="PT Astra Serif" w:hAnsi="PT Astra Serif" w:cs="PT Astra Serif"/>
          <w:sz w:val="26"/>
          <w:szCs w:val="26"/>
        </w:rPr>
        <w:t>где</w:t>
      </w:r>
      <w:r w:rsidRPr="00236D0C">
        <w:rPr>
          <w:rFonts w:ascii="PT Astra Serif" w:hAnsi="PT Astra Serif" w:cs="PT Astra Serif"/>
          <w:sz w:val="26"/>
          <w:szCs w:val="26"/>
          <w:lang w:val="en-US"/>
        </w:rPr>
        <w:t>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  <w:lang w:val="en-US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Di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индекс, отражающий уровень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При расчете коэффициента возврата субсидии используются только положительные значения индекса, отражающего уровень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 xml:space="preserve">Индекс, отражающий уровень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недостижения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i-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го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показателя результативности использования Субсидии, определяется: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T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 отражает большую эффективность использования Субсидии, определяется по следующей формуле: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D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T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S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, где:</w:t>
      </w: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Ti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фактически достигнутое значение i-го показателя результативности использования Субсидии на отчетную дату;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- плановое значение i-го показателя результативности использования Субсидии, установленное Соглашением;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для показателей результативности использования Субсидии, по которым большее значение фактического значения i-го показателя результативности использования Субсидии (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T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>) отражает меньшую эффективность использования Субсидии, определяется по следующей формуле: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236D0C">
        <w:rPr>
          <w:rFonts w:ascii="PT Astra Serif" w:hAnsi="PT Astra Serif" w:cs="PT Astra Serif"/>
          <w:sz w:val="26"/>
          <w:szCs w:val="26"/>
        </w:rPr>
        <w:t>D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= 1 -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S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  <w:r w:rsidRPr="00236D0C">
        <w:rPr>
          <w:rFonts w:ascii="PT Astra Serif" w:hAnsi="PT Astra Serif" w:cs="PT Astra Serif"/>
          <w:sz w:val="26"/>
          <w:szCs w:val="26"/>
        </w:rPr>
        <w:t xml:space="preserve"> / </w:t>
      </w:r>
      <w:proofErr w:type="spellStart"/>
      <w:r w:rsidRPr="00236D0C">
        <w:rPr>
          <w:rFonts w:ascii="PT Astra Serif" w:hAnsi="PT Astra Serif" w:cs="PT Astra Serif"/>
          <w:sz w:val="26"/>
          <w:szCs w:val="26"/>
        </w:rPr>
        <w:t>T</w:t>
      </w:r>
      <w:r w:rsidRPr="00236D0C">
        <w:rPr>
          <w:rFonts w:ascii="PT Astra Serif" w:hAnsi="PT Astra Serif" w:cs="PT Astra Serif"/>
          <w:sz w:val="26"/>
          <w:szCs w:val="26"/>
          <w:vertAlign w:val="subscript"/>
        </w:rPr>
        <w:t>i</w:t>
      </w:r>
      <w:proofErr w:type="spellEnd"/>
    </w:p>
    <w:p w:rsidR="005D6E83" w:rsidRPr="00236D0C" w:rsidRDefault="005D6E83" w:rsidP="005D6E83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9. Показатель результативности использования Субсидии: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Количество участников в официальных региональных спортивных, физкультурных мероприятиях, проводимых на территории Томской области, единица измерения - человек.</w:t>
      </w:r>
    </w:p>
    <w:p w:rsidR="005D6E83" w:rsidRPr="00236D0C" w:rsidRDefault="005D6E83" w:rsidP="00236D0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PT Astra Serif" w:hAnsi="PT Astra Serif" w:cs="PT Astra Serif"/>
          <w:sz w:val="26"/>
          <w:szCs w:val="26"/>
        </w:rPr>
      </w:pPr>
      <w:r w:rsidRPr="00236D0C">
        <w:rPr>
          <w:rFonts w:ascii="PT Astra Serif" w:hAnsi="PT Astra Serif" w:cs="PT Astra Serif"/>
          <w:sz w:val="26"/>
          <w:szCs w:val="26"/>
        </w:rPr>
        <w:t>Значение показателя результативности использования Субсидии устанавливается в Соглашении.</w:t>
      </w:r>
    </w:p>
    <w:p w:rsidR="00DA571D" w:rsidRPr="00236D0C" w:rsidRDefault="00DA571D" w:rsidP="005D6E83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6"/>
          <w:szCs w:val="26"/>
        </w:rPr>
      </w:pPr>
    </w:p>
    <w:sectPr w:rsidR="00DA571D" w:rsidRPr="00236D0C" w:rsidSect="00167788">
      <w:headerReference w:type="default" r:id="rId10"/>
      <w:pgSz w:w="11906" w:h="16838" w:code="9"/>
      <w:pgMar w:top="1134" w:right="1134" w:bottom="1134" w:left="1134" w:header="737" w:footer="709" w:gutter="0"/>
      <w:pgNumType w:start="2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DB6" w:rsidRDefault="00CB7DB6" w:rsidP="00CB7DB6">
      <w:pPr>
        <w:spacing w:after="0" w:line="240" w:lineRule="auto"/>
      </w:pPr>
      <w:r>
        <w:separator/>
      </w:r>
    </w:p>
  </w:endnote>
  <w:endnote w:type="continuationSeparator" w:id="0">
    <w:p w:rsidR="00CB7DB6" w:rsidRDefault="00CB7DB6" w:rsidP="00CB7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DB6" w:rsidRDefault="00CB7DB6" w:rsidP="00CB7DB6">
      <w:pPr>
        <w:spacing w:after="0" w:line="240" w:lineRule="auto"/>
      </w:pPr>
      <w:r>
        <w:separator/>
      </w:r>
    </w:p>
  </w:footnote>
  <w:footnote w:type="continuationSeparator" w:id="0">
    <w:p w:rsidR="00CB7DB6" w:rsidRDefault="00CB7DB6" w:rsidP="00CB7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7714481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B7DB6" w:rsidRPr="00202F15" w:rsidRDefault="005A5883" w:rsidP="005A5883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5A5883">
          <w:rPr>
            <w:rFonts w:ascii="PT Astra Serif" w:hAnsi="PT Astra Serif"/>
            <w:sz w:val="24"/>
            <w:szCs w:val="24"/>
          </w:rPr>
          <w:fldChar w:fldCharType="begin"/>
        </w:r>
        <w:r w:rsidRPr="005A5883">
          <w:rPr>
            <w:rFonts w:ascii="PT Astra Serif" w:hAnsi="PT Astra Serif"/>
            <w:sz w:val="24"/>
            <w:szCs w:val="24"/>
          </w:rPr>
          <w:instrText>PAGE   \* MERGEFORMAT</w:instrText>
        </w:r>
        <w:r w:rsidRPr="005A5883">
          <w:rPr>
            <w:rFonts w:ascii="PT Astra Serif" w:hAnsi="PT Astra Serif"/>
            <w:sz w:val="24"/>
            <w:szCs w:val="24"/>
          </w:rPr>
          <w:fldChar w:fldCharType="separate"/>
        </w:r>
        <w:r w:rsidR="00167788">
          <w:rPr>
            <w:rFonts w:ascii="PT Astra Serif" w:hAnsi="PT Astra Serif"/>
            <w:noProof/>
            <w:sz w:val="24"/>
            <w:szCs w:val="24"/>
          </w:rPr>
          <w:t>274</w:t>
        </w:r>
        <w:r w:rsidRPr="005A588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DF0"/>
    <w:rsid w:val="00097479"/>
    <w:rsid w:val="000C376D"/>
    <w:rsid w:val="00167788"/>
    <w:rsid w:val="00202F15"/>
    <w:rsid w:val="00227CE3"/>
    <w:rsid w:val="00236D0C"/>
    <w:rsid w:val="00323DA2"/>
    <w:rsid w:val="00432831"/>
    <w:rsid w:val="004D426A"/>
    <w:rsid w:val="004E46D8"/>
    <w:rsid w:val="00527702"/>
    <w:rsid w:val="00593DF0"/>
    <w:rsid w:val="005A5883"/>
    <w:rsid w:val="005D6E83"/>
    <w:rsid w:val="00644000"/>
    <w:rsid w:val="00703D8F"/>
    <w:rsid w:val="008E376E"/>
    <w:rsid w:val="00A62F4B"/>
    <w:rsid w:val="00A65289"/>
    <w:rsid w:val="00AB55D0"/>
    <w:rsid w:val="00B43281"/>
    <w:rsid w:val="00C93CF0"/>
    <w:rsid w:val="00CB7DB6"/>
    <w:rsid w:val="00CE4E14"/>
    <w:rsid w:val="00D27FB6"/>
    <w:rsid w:val="00D374F0"/>
    <w:rsid w:val="00DA571D"/>
    <w:rsid w:val="00DE4E36"/>
    <w:rsid w:val="00EE0B65"/>
    <w:rsid w:val="00F2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Cs w:val="22"/>
        <w:lang w:val="ru-RU" w:eastAsia="en-US" w:bidi="ar-SA"/>
      </w:rPr>
    </w:rPrDefault>
    <w:pPrDefault>
      <w:pPr>
        <w:spacing w:after="200" w:line="276" w:lineRule="auto"/>
        <w:ind w:left="-567" w:firstLine="28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DF0"/>
    <w:pPr>
      <w:ind w:left="0" w:firstLine="0"/>
      <w:jc w:val="left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74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74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B7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7DB6"/>
    <w:rPr>
      <w:rFonts w:asciiTheme="minorHAnsi" w:hAnsiTheme="minorHAnsi" w:cstheme="minorBidi"/>
      <w:sz w:val="22"/>
    </w:rPr>
  </w:style>
  <w:style w:type="paragraph" w:styleId="a7">
    <w:name w:val="footer"/>
    <w:basedOn w:val="a"/>
    <w:link w:val="a8"/>
    <w:uiPriority w:val="99"/>
    <w:unhideWhenUsed/>
    <w:rsid w:val="00CB7D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7DB6"/>
    <w:rPr>
      <w:rFonts w:asciiTheme="minorHAnsi" w:hAnsiTheme="minorHAnsi" w:cstheme="minorBidi"/>
      <w:sz w:val="22"/>
    </w:rPr>
  </w:style>
  <w:style w:type="paragraph" w:styleId="a9">
    <w:name w:val="No Spacing"/>
    <w:uiPriority w:val="1"/>
    <w:qFormat/>
    <w:rsid w:val="00C93CF0"/>
    <w:pPr>
      <w:spacing w:after="0" w:line="240" w:lineRule="auto"/>
      <w:ind w:left="0" w:firstLine="0"/>
      <w:jc w:val="left"/>
    </w:pPr>
    <w:rPr>
      <w:rFonts w:ascii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2218</Words>
  <Characters>12649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zev</dc:creator>
  <cp:keywords/>
  <dc:description/>
  <cp:lastModifiedBy>Ширина Светлана Николаевна (shsn)</cp:lastModifiedBy>
  <cp:revision>21</cp:revision>
  <cp:lastPrinted>2023-09-23T09:55:00Z</cp:lastPrinted>
  <dcterms:created xsi:type="dcterms:W3CDTF">2021-09-02T05:12:00Z</dcterms:created>
  <dcterms:modified xsi:type="dcterms:W3CDTF">2023-09-23T09:55:00Z</dcterms:modified>
</cp:coreProperties>
</file>